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sz w:val="30"/>
          <w:szCs w:val="30"/>
        </w:rPr>
      </w:pPr>
      <w:r w:rsidDel="00000000" w:rsidR="00000000" w:rsidRPr="00000000">
        <w:rPr>
          <w:rFonts w:ascii="Poppins" w:cs="Poppins" w:eastAsia="Poppins" w:hAnsi="Poppins"/>
          <w:b w:val="1"/>
          <w:sz w:val="30"/>
          <w:szCs w:val="30"/>
          <w:rtl w:val="0"/>
        </w:rPr>
        <w:t xml:space="preserve">Comment profiter au mieux de cette formation en ligne</w:t>
      </w:r>
    </w:p>
    <w:p w:rsidR="00000000" w:rsidDel="00000000" w:rsidP="00000000" w:rsidRDefault="00000000" w:rsidRPr="00000000" w14:paraId="00000002">
      <w:pPr>
        <w:rPr>
          <w:rFonts w:ascii="Poppins" w:cs="Poppins" w:eastAsia="Poppins" w:hAnsi="Poppins"/>
        </w:rPr>
      </w:pPr>
      <w:r w:rsidDel="00000000" w:rsidR="00000000" w:rsidRPr="00000000">
        <w:rPr>
          <w:rtl w:val="0"/>
        </w:rPr>
      </w:r>
    </w:p>
    <w:p w:rsidR="00000000" w:rsidDel="00000000" w:rsidP="00000000" w:rsidRDefault="00000000" w:rsidRPr="00000000" w14:paraId="00000003">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Pour profiter au mieux de cette formation en ligne, je vous recommande :</w:t>
      </w:r>
    </w:p>
    <w:p w:rsidR="00000000" w:rsidDel="00000000" w:rsidP="00000000" w:rsidRDefault="00000000" w:rsidRPr="00000000" w14:paraId="00000004">
      <w:pPr>
        <w:numPr>
          <w:ilvl w:val="0"/>
          <w:numId w:val="1"/>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b w:val="1"/>
          <w:rtl w:val="0"/>
        </w:rPr>
        <w:t xml:space="preserve">L’organisation des fichiers</w:t>
      </w:r>
      <w:r w:rsidDel="00000000" w:rsidR="00000000" w:rsidRPr="00000000">
        <w:rPr>
          <w:rFonts w:ascii="Poppins" w:cs="Poppins" w:eastAsia="Poppins" w:hAnsi="Poppins"/>
          <w:rtl w:val="0"/>
        </w:rPr>
        <w:t xml:space="preserve"> : Vous pourrez retrouver toutes sortes de documents ici, des informations complémentaires et autres contenus pertinents pour vous aider dans cette formation. Ils sont rangés dans les dossiers de la section à laquelle ils correspondent. Vous pourrez ensuite repérer facilement l’ordre dans lequel les utiliser en vous référant au numéro dans le titre.</w:t>
      </w:r>
    </w:p>
    <w:p w:rsidR="00000000" w:rsidDel="00000000" w:rsidP="00000000" w:rsidRDefault="00000000" w:rsidRPr="00000000" w14:paraId="00000005">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Lorsque je dis </w:t>
      </w:r>
      <w:r w:rsidDel="00000000" w:rsidR="00000000" w:rsidRPr="00000000">
        <w:rPr>
          <w:rFonts w:ascii="Poppins" w:cs="Poppins" w:eastAsia="Poppins" w:hAnsi="Poppins"/>
          <w:b w:val="1"/>
          <w:rtl w:val="0"/>
        </w:rPr>
        <w:t xml:space="preserve">"Je vous mets en lien" ou "dans les ressources"</w:t>
      </w:r>
      <w:r w:rsidDel="00000000" w:rsidR="00000000" w:rsidRPr="00000000">
        <w:rPr>
          <w:rFonts w:ascii="Poppins" w:cs="Poppins" w:eastAsia="Poppins" w:hAnsi="Poppins"/>
          <w:rtl w:val="0"/>
        </w:rPr>
        <w:t xml:space="preserve"> : Vous pouvez retrouver les liens dans ces fichiers sources que vous venez de télécharger. Certains liens redirigent vers d’autres documents externes (modèles, templates etc), je vous explique ci-dessous comment les utiliser dans ce cas : </w:t>
      </w:r>
    </w:p>
    <w:p w:rsidR="00000000" w:rsidDel="00000000" w:rsidP="00000000" w:rsidRDefault="00000000" w:rsidRPr="00000000" w14:paraId="00000006">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b w:val="1"/>
          <w:rtl w:val="0"/>
        </w:rPr>
        <w:t xml:space="preserve">Pour les documents externes à télécharger : </w:t>
      </w:r>
      <w:r w:rsidDel="00000000" w:rsidR="00000000" w:rsidRPr="00000000">
        <w:rPr>
          <w:rFonts w:ascii="Poppins" w:cs="Poppins" w:eastAsia="Poppins" w:hAnsi="Poppins"/>
          <w:rtl w:val="0"/>
        </w:rPr>
        <w:t xml:space="preserve">Il y a des documents, templates, modèles et autres checklists à télécharger dans cette formation. Pour cela, rendez-vous dans le fichier texte correspondant et cliquez sur le lien indiqué pour accéder au document. Vous pourrez alors </w:t>
      </w:r>
      <w:r w:rsidDel="00000000" w:rsidR="00000000" w:rsidRPr="00000000">
        <w:rPr>
          <w:rFonts w:ascii="Poppins" w:cs="Poppins" w:eastAsia="Poppins" w:hAnsi="Poppins"/>
          <w:b w:val="1"/>
          <w:rtl w:val="0"/>
        </w:rPr>
        <w:t xml:space="preserve">soit télécharger</w:t>
      </w:r>
      <w:r w:rsidDel="00000000" w:rsidR="00000000" w:rsidRPr="00000000">
        <w:rPr>
          <w:rFonts w:ascii="Poppins" w:cs="Poppins" w:eastAsia="Poppins" w:hAnsi="Poppins"/>
          <w:rtl w:val="0"/>
        </w:rPr>
        <w:t xml:space="preserve"> le document, soit </w:t>
      </w:r>
      <w:r w:rsidDel="00000000" w:rsidR="00000000" w:rsidRPr="00000000">
        <w:rPr>
          <w:rFonts w:ascii="Poppins" w:cs="Poppins" w:eastAsia="Poppins" w:hAnsi="Poppins"/>
          <w:b w:val="1"/>
          <w:rtl w:val="0"/>
        </w:rPr>
        <w:t xml:space="preserve">en faire une copie</w:t>
      </w:r>
      <w:r w:rsidDel="00000000" w:rsidR="00000000" w:rsidRPr="00000000">
        <w:rPr>
          <w:rFonts w:ascii="Poppins" w:cs="Poppins" w:eastAsia="Poppins" w:hAnsi="Poppins"/>
          <w:rtl w:val="0"/>
        </w:rPr>
        <w:t xml:space="preserve"> pour vous (dans le cas d'un Google Document, ne pas demander d'accès à la modification du document ! Faites-en une </w:t>
      </w:r>
      <w:r w:rsidDel="00000000" w:rsidR="00000000" w:rsidRPr="00000000">
        <w:rPr>
          <w:rFonts w:ascii="Poppins" w:cs="Poppins" w:eastAsia="Poppins" w:hAnsi="Poppins"/>
          <w:rtl w:val="0"/>
        </w:rPr>
        <w:t xml:space="preserve">copie</w:t>
      </w:r>
      <w:r w:rsidDel="00000000" w:rsidR="00000000" w:rsidRPr="00000000">
        <w:rPr>
          <w:rFonts w:ascii="Poppins" w:cs="Poppins" w:eastAsia="Poppins" w:hAnsi="Poppins"/>
          <w:rtl w:val="0"/>
        </w:rPr>
        <w:t xml:space="preserve"> !) depuis le menu "Fichier" sous le titre du document en haut à gauche.</w:t>
      </w:r>
    </w:p>
    <w:p w:rsidR="00000000" w:rsidDel="00000000" w:rsidP="00000000" w:rsidRDefault="00000000" w:rsidRPr="00000000" w14:paraId="00000007">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b w:val="1"/>
          <w:rtl w:val="0"/>
        </w:rPr>
        <w:t xml:space="preserve">À votre rythme :</w:t>
      </w:r>
      <w:r w:rsidDel="00000000" w:rsidR="00000000" w:rsidRPr="00000000">
        <w:rPr>
          <w:rFonts w:ascii="Poppins" w:cs="Poppins" w:eastAsia="Poppins" w:hAnsi="Poppins"/>
          <w:rtl w:val="0"/>
        </w:rPr>
        <w:t xml:space="preserve"> Vous pouvez mettre en pause à tout instant la vidéo pour prendre des notes. Vous pouvez également choisir d'accélérer ou ralentir le rythme de la vidéo depuis le lecteur vidéo.</w:t>
      </w:r>
    </w:p>
    <w:p w:rsidR="00000000" w:rsidDel="00000000" w:rsidP="00000000" w:rsidRDefault="00000000" w:rsidRPr="00000000" w14:paraId="00000008">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b w:val="1"/>
          <w:rtl w:val="0"/>
        </w:rPr>
        <w:t xml:space="preserve">Trouvez un projet pour appliquer vos compétences en direct :</w:t>
      </w:r>
      <w:r w:rsidDel="00000000" w:rsidR="00000000" w:rsidRPr="00000000">
        <w:rPr>
          <w:rFonts w:ascii="Poppins" w:cs="Poppins" w:eastAsia="Poppins" w:hAnsi="Poppins"/>
          <w:rtl w:val="0"/>
        </w:rPr>
        <w:t xml:space="preserve"> Cette formation se concentre sur l'application concrète et pratique à VOTRE projet et votre structure, c'est pour cette raison qu'il n'y aura pas ou peu d'exercices traditionnels comme des quizzs ou questions pratiques. L'objectif est de pouvoir tester concrètement, le mettre en place rapidement et avoir des résultats concrets ! Vous n'avez pas de projet ? Vous pouvez demander à votre entourage si un de leurs projets a besoin d'un coup de pouce en marketing digital ! Vous pouvez aussi vous rapprocher d'associations pour les aider bénévolement, tout en mettant en pratique vos connaissances très concrètement :) !</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b w:val="1"/>
          <w:rtl w:val="0"/>
        </w:rPr>
        <w:t xml:space="preserve">Questions / réponses : </w:t>
      </w:r>
      <w:r w:rsidDel="00000000" w:rsidR="00000000" w:rsidRPr="00000000">
        <w:rPr>
          <w:rFonts w:ascii="Poppins" w:cs="Poppins" w:eastAsia="Poppins" w:hAnsi="Poppins"/>
          <w:rtl w:val="0"/>
        </w:rPr>
        <w:t xml:space="preserve">J'ai lancé ma propre plateforme pour mes formations en ligne (formation.sollya.fr). Je reçois un grand nombre de questions et je manque malheureusement de temps pour toutes les traiter. Je concentre mon temps de travail en priorité pour les élèves de ma plateforme, je répondrais aux autres dès que possible ! Merci de votre compréhension et avec plaisir pour vous retrouver là-bas !</w:t>
      </w:r>
    </w:p>
    <w:p w:rsidR="00000000" w:rsidDel="00000000" w:rsidP="00000000" w:rsidRDefault="00000000" w:rsidRPr="00000000" w14:paraId="0000000A">
      <w:pPr>
        <w:numPr>
          <w:ilvl w:val="0"/>
          <w:numId w:val="1"/>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b w:val="1"/>
          <w:rtl w:val="0"/>
        </w:rPr>
        <w:t xml:space="preserve">Cette formation n'est pas libre de droit ! Merci de respecter les droits d'autrice qui me reviennent et de ne pas utiliser les éléments de cette formation (contenu de la formation, audio, vidéo, template, documents, slides, images, etc...) pour autre chose que votre usage personnel.</w:t>
      </w:r>
    </w:p>
    <w:p w:rsidR="00000000" w:rsidDel="00000000" w:rsidP="00000000" w:rsidRDefault="00000000" w:rsidRPr="00000000" w14:paraId="0000000B">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380" w:lineRule="auto"/>
        <w:rPr>
          <w:rFonts w:ascii="Poppins" w:cs="Poppins" w:eastAsia="Poppins" w:hAnsi="Poppins"/>
          <w:color w:val="2d2f31"/>
        </w:rPr>
      </w:pPr>
      <w:r w:rsidDel="00000000" w:rsidR="00000000" w:rsidRPr="00000000">
        <w:rPr>
          <w:rFonts w:ascii="Poppins" w:cs="Poppins" w:eastAsia="Poppins" w:hAnsi="Poppins"/>
          <w:color w:val="2d2f31"/>
          <w:rtl w:val="0"/>
        </w:rPr>
        <w:t xml:space="preserve">Et c'est parti, je vous souhaite une excellente formation :)  !</w:t>
      </w:r>
    </w:p>
    <w:p w:rsidR="00000000" w:rsidDel="00000000" w:rsidP="00000000" w:rsidRDefault="00000000" w:rsidRPr="00000000" w14:paraId="0000000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Poppins" w:cs="Poppins" w:eastAsia="Poppins" w:hAnsi="Poppins"/>
          <w:b w:val="0"/>
          <w:sz w:val="28"/>
          <w:szCs w:val="28"/>
        </w:rPr>
      </w:pPr>
      <w:bookmarkStart w:colFirst="0" w:colLast="0" w:name="_44433csi84mm" w:id="0"/>
      <w:bookmarkEnd w:id="0"/>
      <w:r w:rsidDel="00000000" w:rsidR="00000000" w:rsidRPr="00000000">
        <w:rPr>
          <w:rtl w:val="0"/>
        </w:rPr>
      </w:r>
    </w:p>
    <w:p w:rsidR="00000000" w:rsidDel="00000000" w:rsidP="00000000" w:rsidRDefault="00000000" w:rsidRPr="00000000" w14:paraId="0000000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Rule="auto"/>
        <w:rPr>
          <w:rFonts w:ascii="Poppins" w:cs="Poppins" w:eastAsia="Poppins" w:hAnsi="Poppins"/>
          <w:b w:val="0"/>
          <w:sz w:val="28"/>
          <w:szCs w:val="28"/>
        </w:rPr>
      </w:pPr>
      <w:bookmarkStart w:colFirst="0" w:colLast="0" w:name="_d3zrrbl37qc9" w:id="1"/>
      <w:bookmarkEnd w:id="1"/>
      <w:r w:rsidDel="00000000" w:rsidR="00000000" w:rsidRPr="00000000">
        <w:rPr>
          <w:rFonts w:ascii="Poppins" w:cs="Poppins" w:eastAsia="Poppins" w:hAnsi="Poppins"/>
          <w:b w:val="0"/>
          <w:sz w:val="28"/>
          <w:szCs w:val="28"/>
          <w:rtl w:val="0"/>
        </w:rPr>
        <w:t xml:space="preserve">Séances de Coaching</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380" w:lineRule="auto"/>
        <w:rPr>
          <w:rFonts w:ascii="Poppins" w:cs="Poppins" w:eastAsia="Poppins" w:hAnsi="Poppins"/>
          <w:color w:val="2d2f31"/>
        </w:rPr>
      </w:pPr>
      <w:r w:rsidDel="00000000" w:rsidR="00000000" w:rsidRPr="00000000">
        <w:rPr>
          <w:rFonts w:ascii="Poppins" w:cs="Poppins" w:eastAsia="Poppins" w:hAnsi="Poppins"/>
          <w:color w:val="2d2f31"/>
          <w:rtl w:val="0"/>
        </w:rPr>
        <w:t xml:space="preserve">Vous faites face à un blocage sur votre webmarketing ?</w:t>
        <w:br w:type="textWrapping"/>
        <w:t xml:space="preserve">Besoin de l’avis d’une experte sur votre stratégie digitale ?</w:t>
        <w:br w:type="textWrapping"/>
        <w:t xml:space="preserve">Je propose des </w:t>
      </w:r>
      <w:r w:rsidDel="00000000" w:rsidR="00000000" w:rsidRPr="00000000">
        <w:rPr>
          <w:rFonts w:ascii="Poppins" w:cs="Poppins" w:eastAsia="Poppins" w:hAnsi="Poppins"/>
          <w:b w:val="1"/>
          <w:color w:val="2d2f31"/>
          <w:rtl w:val="0"/>
        </w:rPr>
        <w:t xml:space="preserve">séances de conseil « coaching » de 1 heure</w:t>
      </w:r>
      <w:r w:rsidDel="00000000" w:rsidR="00000000" w:rsidRPr="00000000">
        <w:rPr>
          <w:rFonts w:ascii="Poppins" w:cs="Poppins" w:eastAsia="Poppins" w:hAnsi="Poppins"/>
          <w:color w:val="2d2f31"/>
          <w:rtl w:val="0"/>
        </w:rPr>
        <w:t xml:space="preserve">,</w:t>
        <w:br w:type="textWrapping"/>
        <w:t xml:space="preserve">disponibles sans engagements et à la demande avec suivi.</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Poppins" w:cs="Poppins" w:eastAsia="Poppins" w:hAnsi="Poppins"/>
        </w:rPr>
      </w:pPr>
      <w:r w:rsidDel="00000000" w:rsidR="00000000" w:rsidRPr="00000000">
        <w:rPr>
          <w:rFonts w:ascii="Poppins" w:cs="Poppins" w:eastAsia="Poppins" w:hAnsi="Poppins"/>
          <w:color w:val="2d2f31"/>
          <w:rtl w:val="0"/>
        </w:rPr>
        <w:t xml:space="preserve">👉 </w:t>
      </w:r>
      <w:hyperlink r:id="rId6">
        <w:r w:rsidDel="00000000" w:rsidR="00000000" w:rsidRPr="00000000">
          <w:rPr>
            <w:rFonts w:ascii="Poppins" w:cs="Poppins" w:eastAsia="Poppins" w:hAnsi="Poppins"/>
            <w:color w:val="1155cc"/>
            <w:u w:val="single"/>
            <w:rtl w:val="0"/>
          </w:rPr>
          <w:t xml:space="preserve">Réserver votre séance de coaching</w:t>
        </w:r>
      </w:hyperlink>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ollya.fr/services-communication/coaching-formations/?mtm_campaign=ttcmse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